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Grundschule Hellern - Akustikmaßnahme Foyer; Trockenbauarbeiten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2026-VOB-23/5-013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Trockenbauarbeiten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